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435"/>
        <w:tblW w:w="9766" w:type="dxa"/>
        <w:tblLayout w:type="fixed"/>
        <w:tblLook w:val="0000"/>
      </w:tblPr>
      <w:tblGrid>
        <w:gridCol w:w="7501"/>
        <w:gridCol w:w="2265"/>
      </w:tblGrid>
      <w:tr w:rsidR="00D73C35" w:rsidTr="00276568">
        <w:trPr>
          <w:trHeight w:val="2116"/>
        </w:trPr>
        <w:tc>
          <w:tcPr>
            <w:tcW w:w="7501" w:type="dxa"/>
          </w:tcPr>
          <w:p w:rsidR="00D73C35" w:rsidRPr="0072624E" w:rsidRDefault="00D73C35" w:rsidP="00276568">
            <w:pPr>
              <w:pStyle w:val="Header"/>
              <w:ind w:left="28"/>
              <w:rPr>
                <w:rFonts w:ascii="Arial" w:hAnsi="Arial"/>
                <w:sz w:val="24"/>
                <w:szCs w:val="24"/>
              </w:rPr>
            </w:pPr>
          </w:p>
          <w:p w:rsidR="00D73C35" w:rsidRPr="0072624E" w:rsidRDefault="00D73C35" w:rsidP="00276568">
            <w:pPr>
              <w:pStyle w:val="Heading5"/>
              <w:ind w:left="28"/>
              <w:rPr>
                <w:sz w:val="24"/>
                <w:szCs w:val="24"/>
              </w:rPr>
            </w:pPr>
            <w:r w:rsidRPr="0072624E">
              <w:rPr>
                <w:sz w:val="24"/>
                <w:szCs w:val="24"/>
              </w:rPr>
              <w:t>International Chamber of Shipping</w:t>
            </w:r>
          </w:p>
          <w:p w:rsidR="00D73C35" w:rsidRPr="0072624E" w:rsidRDefault="00D73C35" w:rsidP="00276568">
            <w:pPr>
              <w:pStyle w:val="Header"/>
              <w:ind w:left="28"/>
              <w:rPr>
                <w:rFonts w:ascii="Arial" w:hAnsi="Arial"/>
                <w:sz w:val="24"/>
                <w:szCs w:val="24"/>
              </w:rPr>
            </w:pPr>
          </w:p>
          <w:p w:rsidR="00D73C35" w:rsidRPr="0072624E" w:rsidRDefault="00D73C35" w:rsidP="00276568">
            <w:pPr>
              <w:ind w:left="28"/>
              <w:rPr>
                <w:rFonts w:ascii="Arial" w:hAnsi="Arial"/>
                <w:sz w:val="24"/>
                <w:szCs w:val="24"/>
              </w:rPr>
            </w:pPr>
            <w:r w:rsidRPr="0072624E">
              <w:rPr>
                <w:rFonts w:ascii="Arial" w:hAnsi="Arial"/>
                <w:sz w:val="24"/>
                <w:szCs w:val="24"/>
              </w:rPr>
              <w:t>38 St Mary Axe  London EC3A 8BH</w:t>
            </w:r>
          </w:p>
          <w:p w:rsidR="00D73C35" w:rsidRPr="0072624E" w:rsidRDefault="00D73C35" w:rsidP="00276568">
            <w:pPr>
              <w:rPr>
                <w:rFonts w:ascii="Arial" w:hAnsi="Arial"/>
                <w:sz w:val="24"/>
                <w:szCs w:val="24"/>
              </w:rPr>
            </w:pPr>
          </w:p>
          <w:p w:rsidR="00D73C35" w:rsidRPr="0072624E" w:rsidRDefault="00D73C35" w:rsidP="00276568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Tel   </w:t>
            </w:r>
            <w:r w:rsidRPr="0072624E">
              <w:rPr>
                <w:rFonts w:ascii="Arial" w:hAnsi="Arial"/>
                <w:sz w:val="24"/>
                <w:szCs w:val="24"/>
              </w:rPr>
              <w:t>+44 20 7090 1460</w:t>
            </w:r>
          </w:p>
          <w:p w:rsidR="00D73C35" w:rsidRPr="0072624E" w:rsidRDefault="00D73C35" w:rsidP="00276568">
            <w:pPr>
              <w:ind w:left="28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Fax  </w:t>
            </w:r>
            <w:r w:rsidRPr="0072624E">
              <w:rPr>
                <w:rFonts w:ascii="Arial" w:hAnsi="Arial"/>
                <w:sz w:val="24"/>
                <w:szCs w:val="24"/>
              </w:rPr>
              <w:t>+44 20 7090 1484</w:t>
            </w:r>
          </w:p>
          <w:p w:rsidR="00D73C35" w:rsidRPr="0072624E" w:rsidRDefault="00D73C35" w:rsidP="00276568">
            <w:pPr>
              <w:pStyle w:val="Header"/>
              <w:ind w:left="28"/>
              <w:rPr>
                <w:rFonts w:ascii="Arial" w:hAnsi="Arial"/>
                <w:sz w:val="24"/>
                <w:szCs w:val="24"/>
              </w:rPr>
            </w:pPr>
          </w:p>
          <w:p w:rsidR="00D73C35" w:rsidRPr="0072624E" w:rsidRDefault="00D73C35" w:rsidP="00276568">
            <w:pPr>
              <w:ind w:left="28"/>
              <w:rPr>
                <w:rFonts w:ascii="Arial" w:hAnsi="Arial" w:cs="Arial"/>
              </w:rPr>
            </w:pPr>
            <w:hyperlink r:id="rId7" w:history="1">
              <w:r w:rsidRPr="0072624E">
                <w:rPr>
                  <w:rStyle w:val="Hyperlink"/>
                  <w:rFonts w:cs="Arial"/>
                </w:rPr>
                <w:t>info@ics-shipping.org</w:t>
              </w:r>
            </w:hyperlink>
            <w:r w:rsidRPr="0072624E">
              <w:rPr>
                <w:rFonts w:ascii="Arial" w:hAnsi="Arial" w:cs="Arial"/>
              </w:rPr>
              <w:t xml:space="preserve">    </w:t>
            </w:r>
            <w:hyperlink r:id="rId8" w:history="1">
              <w:r w:rsidRPr="0072624E">
                <w:rPr>
                  <w:rStyle w:val="Hyperlink"/>
                  <w:rFonts w:cs="Arial"/>
                </w:rPr>
                <w:t>www.ics-shipping.org</w:t>
              </w:r>
            </w:hyperlink>
            <w:r w:rsidRPr="0072624E">
              <w:rPr>
                <w:rFonts w:ascii="Arial" w:hAnsi="Arial" w:cs="Arial"/>
              </w:rPr>
              <w:t xml:space="preserve">    </w:t>
            </w:r>
            <w:hyperlink r:id="rId9" w:history="1">
              <w:r w:rsidRPr="0072624E">
                <w:rPr>
                  <w:rStyle w:val="Hyperlink"/>
                  <w:rFonts w:cs="Arial"/>
                </w:rPr>
                <w:t>www.shipping-facts.co</w:t>
              </w:r>
              <w:bookmarkStart w:id="0" w:name="_Hlt98574707"/>
              <w:bookmarkEnd w:id="0"/>
              <w:r w:rsidRPr="0072624E">
                <w:rPr>
                  <w:rStyle w:val="Hyperlink"/>
                  <w:rFonts w:cs="Arial"/>
                </w:rPr>
                <w:t>m</w:t>
              </w:r>
            </w:hyperlink>
            <w:r w:rsidRPr="0072624E">
              <w:rPr>
                <w:rFonts w:ascii="Arial" w:hAnsi="Arial" w:cs="Arial"/>
              </w:rPr>
              <w:t xml:space="preserve"> </w:t>
            </w:r>
          </w:p>
          <w:p w:rsidR="00D73C35" w:rsidRPr="0072624E" w:rsidRDefault="00D73C35" w:rsidP="00276568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265" w:type="dxa"/>
          </w:tcPr>
          <w:p w:rsidR="00D73C35" w:rsidRPr="0072624E" w:rsidRDefault="00D73C35" w:rsidP="00276568">
            <w:pPr>
              <w:jc w:val="both"/>
              <w:rPr>
                <w:rFonts w:ascii="Arial" w:hAnsi="Arial"/>
                <w:sz w:val="24"/>
                <w:szCs w:val="24"/>
              </w:rPr>
            </w:pPr>
          </w:p>
          <w:p w:rsidR="00D73C35" w:rsidRPr="0072624E" w:rsidRDefault="00D73C35" w:rsidP="00276568">
            <w:pPr>
              <w:jc w:val="both"/>
              <w:rPr>
                <w:rFonts w:ascii="Arial" w:hAnsi="Arial"/>
                <w:sz w:val="24"/>
                <w:szCs w:val="24"/>
              </w:rPr>
            </w:pPr>
            <w:r w:rsidRPr="0072624E">
              <w:rPr>
                <w:rFonts w:ascii="Arial" w:hAnsi="Arial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353185" cy="13017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85" cy="1301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3C35" w:rsidRDefault="00D73C35" w:rsidP="00D73C35">
      <w:pPr>
        <w:rPr>
          <w:rFonts w:ascii="Calibri" w:hAnsi="Calibri"/>
          <w:b/>
          <w:sz w:val="22"/>
          <w:szCs w:val="22"/>
        </w:rPr>
      </w:pPr>
    </w:p>
    <w:p w:rsidR="00D73C35" w:rsidRDefault="00D73C35" w:rsidP="00D73C35">
      <w:pPr>
        <w:rPr>
          <w:b/>
        </w:rPr>
      </w:pPr>
      <w:r>
        <w:rPr>
          <w:rFonts w:ascii="Calibri" w:hAnsi="Calibri"/>
          <w:b/>
          <w:sz w:val="22"/>
          <w:szCs w:val="22"/>
        </w:rPr>
        <w:t xml:space="preserve">This Circular </w:t>
      </w:r>
      <w:r w:rsidRPr="00C5757A">
        <w:rPr>
          <w:rFonts w:ascii="Calibri" w:hAnsi="Calibri"/>
          <w:b/>
          <w:sz w:val="22"/>
          <w:szCs w:val="22"/>
        </w:rPr>
        <w:t xml:space="preserve">and </w:t>
      </w:r>
      <w:r>
        <w:rPr>
          <w:rFonts w:ascii="Calibri" w:hAnsi="Calibri"/>
          <w:b/>
          <w:sz w:val="22"/>
          <w:szCs w:val="22"/>
        </w:rPr>
        <w:t xml:space="preserve">its </w:t>
      </w:r>
      <w:r w:rsidRPr="00C5757A">
        <w:rPr>
          <w:rFonts w:ascii="Calibri" w:hAnsi="Calibri"/>
          <w:b/>
          <w:sz w:val="22"/>
          <w:szCs w:val="22"/>
        </w:rPr>
        <w:t>attachments</w:t>
      </w:r>
      <w:r>
        <w:rPr>
          <w:rFonts w:ascii="Calibri" w:hAnsi="Calibri"/>
          <w:b/>
          <w:sz w:val="22"/>
          <w:szCs w:val="22"/>
        </w:rPr>
        <w:t xml:space="preserve"> (if any) are</w:t>
      </w:r>
      <w:r w:rsidRPr="00C5757A">
        <w:rPr>
          <w:rFonts w:ascii="Calibri" w:hAnsi="Calibri"/>
          <w:b/>
          <w:sz w:val="22"/>
          <w:szCs w:val="22"/>
        </w:rPr>
        <w:t xml:space="preserve"> confidential to the intended recipient and may be privileged. If you are not the intended recipient you should contact ICS and must not make any use of it.</w:t>
      </w:r>
    </w:p>
    <w:p w:rsidR="00D73C35" w:rsidRPr="00A34B0F" w:rsidRDefault="00D73C35" w:rsidP="00D73C35">
      <w:pPr>
        <w:pStyle w:val="Standard"/>
        <w:rPr>
          <w:rFonts w:ascii="Arial" w:hAnsi="Arial" w:cs="Arial"/>
          <w:sz w:val="22"/>
          <w:szCs w:val="22"/>
        </w:rPr>
      </w:pPr>
    </w:p>
    <w:p w:rsidR="00D73C35" w:rsidRPr="00D7024A" w:rsidRDefault="00D73C35" w:rsidP="00D73C35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D7024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April 2012</w:t>
      </w:r>
      <w:r w:rsidRPr="00E26B90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4F00DF">
        <w:rPr>
          <w:rFonts w:ascii="Arial" w:hAnsi="Arial" w:cs="Arial"/>
          <w:b/>
          <w:color w:val="000000" w:themeColor="text1"/>
          <w:sz w:val="22"/>
          <w:szCs w:val="22"/>
        </w:rPr>
        <w:tab/>
      </w:r>
      <w:proofErr w:type="gramStart"/>
      <w:r>
        <w:rPr>
          <w:rFonts w:ascii="Arial" w:hAnsi="Arial" w:cs="Arial"/>
          <w:b/>
          <w:color w:val="000000" w:themeColor="text1"/>
          <w:sz w:val="22"/>
          <w:szCs w:val="22"/>
        </w:rPr>
        <w:t>ICS(</w:t>
      </w:r>
      <w:proofErr w:type="gramEnd"/>
      <w:r>
        <w:rPr>
          <w:rFonts w:ascii="Arial" w:hAnsi="Arial" w:cs="Arial"/>
          <w:b/>
          <w:color w:val="000000" w:themeColor="text1"/>
          <w:sz w:val="22"/>
          <w:szCs w:val="22"/>
        </w:rPr>
        <w:t>12)2</w:t>
      </w:r>
      <w:r w:rsidR="004F00DF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Pr="00D7024A">
        <w:rPr>
          <w:rFonts w:ascii="Arial" w:hAnsi="Arial" w:cs="Arial"/>
          <w:b/>
          <w:sz w:val="22"/>
          <w:szCs w:val="22"/>
        </w:rPr>
        <w:tab/>
      </w:r>
    </w:p>
    <w:p w:rsidR="00D73C35" w:rsidRPr="00D7024A" w:rsidRDefault="00D73C35" w:rsidP="00D73C35">
      <w:pPr>
        <w:pStyle w:val="Standard"/>
        <w:rPr>
          <w:rFonts w:ascii="Arial" w:hAnsi="Arial" w:cs="Arial"/>
          <w:b/>
          <w:sz w:val="22"/>
          <w:szCs w:val="22"/>
        </w:rPr>
      </w:pPr>
    </w:p>
    <w:p w:rsidR="00D73C35" w:rsidRPr="00D7024A" w:rsidRDefault="00D73C35" w:rsidP="00D73C35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D7024A">
        <w:rPr>
          <w:rFonts w:ascii="Arial" w:hAnsi="Arial" w:cs="Arial"/>
          <w:b/>
          <w:sz w:val="22"/>
          <w:szCs w:val="22"/>
        </w:rPr>
        <w:t>TO:</w:t>
      </w:r>
      <w:r w:rsidRPr="00D7024A">
        <w:rPr>
          <w:rFonts w:ascii="Arial" w:hAnsi="Arial" w:cs="Arial"/>
          <w:b/>
          <w:sz w:val="22"/>
          <w:szCs w:val="22"/>
        </w:rPr>
        <w:tab/>
        <w:t>ALL FULL MEMBERS AND ASSOCIATE MEMBERS</w:t>
      </w:r>
      <w:r w:rsidRPr="00D7024A">
        <w:rPr>
          <w:rFonts w:ascii="Arial" w:hAnsi="Arial" w:cs="Arial"/>
          <w:b/>
          <w:sz w:val="22"/>
          <w:szCs w:val="22"/>
        </w:rPr>
        <w:tab/>
        <w:t xml:space="preserve"> </w:t>
      </w:r>
      <w:r w:rsidRPr="00D7024A">
        <w:rPr>
          <w:rFonts w:ascii="Arial" w:hAnsi="Arial" w:cs="Arial"/>
          <w:b/>
          <w:sz w:val="22"/>
          <w:szCs w:val="22"/>
        </w:rPr>
        <w:tab/>
      </w:r>
      <w:r w:rsidRPr="00D7024A">
        <w:rPr>
          <w:rFonts w:ascii="Arial" w:hAnsi="Arial" w:cs="Arial"/>
          <w:b/>
          <w:sz w:val="22"/>
          <w:szCs w:val="22"/>
        </w:rPr>
        <w:tab/>
      </w:r>
    </w:p>
    <w:p w:rsidR="00D73C35" w:rsidRPr="00E26B90" w:rsidRDefault="00D73C35" w:rsidP="00D73C35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E26B90">
        <w:rPr>
          <w:rFonts w:ascii="Arial" w:hAnsi="Arial" w:cs="Arial"/>
          <w:b/>
          <w:sz w:val="22"/>
          <w:szCs w:val="22"/>
        </w:rPr>
        <w:t>Copy:</w:t>
      </w:r>
      <w:r w:rsidRPr="00E26B90">
        <w:rPr>
          <w:rFonts w:ascii="Arial" w:hAnsi="Arial" w:cs="Arial"/>
          <w:b/>
          <w:sz w:val="22"/>
          <w:szCs w:val="22"/>
        </w:rPr>
        <w:tab/>
        <w:t xml:space="preserve">Marine Committee </w:t>
      </w:r>
    </w:p>
    <w:p w:rsidR="00D73C35" w:rsidRPr="00E26B90" w:rsidRDefault="00D73C35" w:rsidP="00D73C35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E26B90">
        <w:rPr>
          <w:rFonts w:ascii="Arial" w:hAnsi="Arial" w:cs="Arial"/>
          <w:b/>
          <w:sz w:val="22"/>
          <w:szCs w:val="22"/>
        </w:rPr>
        <w:tab/>
        <w:t>Shipping Policy Committee</w:t>
      </w:r>
    </w:p>
    <w:p w:rsidR="00D73C35" w:rsidRDefault="00D73C35" w:rsidP="003436D2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E26B90">
        <w:rPr>
          <w:rFonts w:ascii="Arial" w:hAnsi="Arial" w:cs="Arial"/>
          <w:b/>
          <w:sz w:val="22"/>
          <w:szCs w:val="22"/>
        </w:rPr>
        <w:tab/>
        <w:t>Environment Sub-Committee</w:t>
      </w:r>
    </w:p>
    <w:p w:rsidR="003436D2" w:rsidRPr="00D7024A" w:rsidRDefault="003436D2" w:rsidP="003436D2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</w:p>
    <w:p w:rsidR="00D73C35" w:rsidRPr="00D7024A" w:rsidRDefault="00D73C35" w:rsidP="00D73C35">
      <w:pPr>
        <w:pStyle w:val="Standard"/>
        <w:rPr>
          <w:rFonts w:ascii="Arial" w:hAnsi="Arial" w:cs="Arial"/>
          <w:b/>
          <w:sz w:val="22"/>
          <w:szCs w:val="22"/>
        </w:rPr>
      </w:pPr>
      <w:r w:rsidRPr="00D7024A">
        <w:rPr>
          <w:rFonts w:ascii="Arial" w:hAnsi="Arial" w:cs="Arial"/>
          <w:b/>
          <w:sz w:val="22"/>
          <w:szCs w:val="22"/>
        </w:rPr>
        <w:t xml:space="preserve">US DEVELOPMENTS – </w:t>
      </w:r>
      <w:r>
        <w:rPr>
          <w:rFonts w:ascii="Arial" w:hAnsi="Arial" w:cs="Arial"/>
          <w:b/>
          <w:sz w:val="22"/>
          <w:szCs w:val="22"/>
        </w:rPr>
        <w:t xml:space="preserve">MARCH 2012 </w:t>
      </w:r>
    </w:p>
    <w:p w:rsidR="00D73C35" w:rsidRPr="00D7024A" w:rsidRDefault="00D73C35" w:rsidP="00D73C35">
      <w:pPr>
        <w:pStyle w:val="Standard"/>
        <w:tabs>
          <w:tab w:val="left" w:pos="851"/>
        </w:tabs>
        <w:rPr>
          <w:rFonts w:ascii="Arial" w:hAnsi="Arial" w:cs="Arial"/>
          <w:sz w:val="22"/>
          <w:szCs w:val="22"/>
        </w:rPr>
      </w:pPr>
    </w:p>
    <w:p w:rsidR="00D73C35" w:rsidRPr="00D7024A" w:rsidRDefault="00D73C35" w:rsidP="00D73C35">
      <w:pPr>
        <w:pStyle w:val="Standard"/>
        <w:tabs>
          <w:tab w:val="left" w:pos="851"/>
        </w:tabs>
        <w:rPr>
          <w:rFonts w:ascii="Arial" w:hAnsi="Arial"/>
          <w:sz w:val="22"/>
          <w:szCs w:val="22"/>
        </w:rPr>
      </w:pPr>
      <w:r w:rsidRPr="00D7024A">
        <w:rPr>
          <w:rFonts w:ascii="Arial" w:hAnsi="Arial"/>
          <w:b/>
          <w:sz w:val="22"/>
          <w:szCs w:val="22"/>
        </w:rPr>
        <w:t xml:space="preserve">Action required: </w:t>
      </w:r>
      <w:r w:rsidRPr="00E26B90">
        <w:rPr>
          <w:rFonts w:ascii="Arial" w:hAnsi="Arial"/>
          <w:b/>
          <w:i/>
          <w:sz w:val="22"/>
          <w:szCs w:val="22"/>
        </w:rPr>
        <w:t>To note the attached report from the Chamber of Shipping of America (CSA).</w:t>
      </w:r>
    </w:p>
    <w:p w:rsidR="00D73C35" w:rsidRPr="00D7024A" w:rsidRDefault="00D73C35" w:rsidP="00D73C35">
      <w:pPr>
        <w:pStyle w:val="Standard"/>
        <w:rPr>
          <w:rFonts w:ascii="Arial" w:hAnsi="Arial" w:cs="Arial"/>
          <w:b/>
          <w:sz w:val="22"/>
          <w:szCs w:val="22"/>
        </w:rPr>
      </w:pPr>
    </w:p>
    <w:p w:rsidR="00D73C35" w:rsidRDefault="00D73C35" w:rsidP="00D73C35">
      <w:pPr>
        <w:pStyle w:val="Standard"/>
        <w:rPr>
          <w:rFonts w:ascii="Arial" w:hAnsi="Arial" w:cs="Arial"/>
          <w:sz w:val="22"/>
          <w:szCs w:val="22"/>
        </w:rPr>
      </w:pPr>
      <w:r w:rsidRPr="00D7024A">
        <w:rPr>
          <w:rFonts w:ascii="Arial" w:hAnsi="Arial" w:cs="Arial"/>
          <w:b/>
          <w:sz w:val="22"/>
          <w:szCs w:val="22"/>
        </w:rPr>
        <w:t>Attached</w:t>
      </w:r>
      <w:r w:rsidRPr="00D7024A">
        <w:rPr>
          <w:rFonts w:ascii="Arial" w:hAnsi="Arial" w:cs="Arial"/>
          <w:sz w:val="22"/>
          <w:szCs w:val="22"/>
        </w:rPr>
        <w:t xml:space="preserve"> please find the latest monthly report from CSA. The report contains:</w:t>
      </w:r>
    </w:p>
    <w:p w:rsidR="004F00DF" w:rsidRDefault="004F00DF" w:rsidP="00D73C35">
      <w:pPr>
        <w:pStyle w:val="Standard"/>
        <w:rPr>
          <w:rFonts w:ascii="Arial" w:hAnsi="Arial" w:cs="Arial"/>
          <w:sz w:val="22"/>
          <w:szCs w:val="22"/>
        </w:rPr>
      </w:pPr>
    </w:p>
    <w:p w:rsidR="004F00DF" w:rsidRDefault="004F00DF" w:rsidP="009B7EB7">
      <w:pPr>
        <w:pStyle w:val="Standard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Details of the US Coast Guard’s final rule on ballast water treatment systems which </w:t>
      </w:r>
      <w:r w:rsidR="009B7EB7">
        <w:rPr>
          <w:rFonts w:ascii="Arial" w:hAnsi="Arial" w:cs="Arial"/>
          <w:sz w:val="22"/>
          <w:szCs w:val="22"/>
        </w:rPr>
        <w:t xml:space="preserve">was  </w:t>
      </w:r>
      <w:r>
        <w:rPr>
          <w:rFonts w:ascii="Arial" w:hAnsi="Arial" w:cs="Arial"/>
          <w:sz w:val="22"/>
          <w:szCs w:val="22"/>
        </w:rPr>
        <w:t>published on March 23 2012</w:t>
      </w:r>
      <w:r w:rsidR="00AE3517">
        <w:rPr>
          <w:rFonts w:ascii="Arial" w:hAnsi="Arial" w:cs="Arial"/>
          <w:sz w:val="22"/>
          <w:szCs w:val="22"/>
        </w:rPr>
        <w:t xml:space="preserve"> and will apply </w:t>
      </w:r>
      <w:r w:rsidR="001D6AA1">
        <w:rPr>
          <w:rFonts w:ascii="Arial" w:hAnsi="Arial" w:cs="Arial"/>
          <w:sz w:val="22"/>
          <w:szCs w:val="22"/>
        </w:rPr>
        <w:t xml:space="preserve">(with some exceptions) </w:t>
      </w:r>
      <w:r w:rsidR="00AE3517">
        <w:rPr>
          <w:rFonts w:ascii="Arial" w:hAnsi="Arial" w:cs="Arial"/>
          <w:sz w:val="22"/>
          <w:szCs w:val="22"/>
        </w:rPr>
        <w:t>to</w:t>
      </w:r>
      <w:r w:rsidR="00B54D0E">
        <w:rPr>
          <w:rFonts w:ascii="Arial" w:hAnsi="Arial" w:cs="Arial"/>
          <w:sz w:val="22"/>
          <w:szCs w:val="22"/>
        </w:rPr>
        <w:t xml:space="preserve"> all vessels with ballast tanks</w:t>
      </w:r>
      <w:r w:rsidR="00AE3517">
        <w:rPr>
          <w:rFonts w:ascii="Arial" w:hAnsi="Arial" w:cs="Arial"/>
          <w:sz w:val="22"/>
          <w:szCs w:val="22"/>
        </w:rPr>
        <w:t>, regardless of flag</w:t>
      </w:r>
      <w:r w:rsidR="003436D2">
        <w:rPr>
          <w:rFonts w:ascii="Arial" w:hAnsi="Arial" w:cs="Arial"/>
          <w:sz w:val="22"/>
          <w:szCs w:val="22"/>
        </w:rPr>
        <w:t>,</w:t>
      </w:r>
      <w:r w:rsidR="00AE3517">
        <w:rPr>
          <w:rFonts w:ascii="Arial" w:hAnsi="Arial" w:cs="Arial"/>
          <w:sz w:val="22"/>
          <w:szCs w:val="22"/>
        </w:rPr>
        <w:t xml:space="preserve"> which call in US ports. </w:t>
      </w:r>
      <w:r w:rsidR="003436D2">
        <w:rPr>
          <w:rFonts w:ascii="Arial" w:hAnsi="Arial" w:cs="Arial"/>
          <w:sz w:val="22"/>
          <w:szCs w:val="22"/>
        </w:rPr>
        <w:t>CS</w:t>
      </w:r>
      <w:r w:rsidR="009B7EB7">
        <w:rPr>
          <w:rFonts w:ascii="Arial" w:hAnsi="Arial" w:cs="Arial"/>
          <w:sz w:val="22"/>
          <w:szCs w:val="22"/>
        </w:rPr>
        <w:t>A has prepared a preliminary</w:t>
      </w:r>
      <w:r w:rsidR="003436D2">
        <w:rPr>
          <w:rFonts w:ascii="Arial" w:hAnsi="Arial" w:cs="Arial"/>
          <w:sz w:val="22"/>
          <w:szCs w:val="22"/>
        </w:rPr>
        <w:t xml:space="preserve"> analysis of the final rule and details of how to access this are included within. </w:t>
      </w:r>
    </w:p>
    <w:p w:rsidR="00AE3517" w:rsidRDefault="00AE3517" w:rsidP="00D73C35">
      <w:pPr>
        <w:pStyle w:val="Standard"/>
        <w:rPr>
          <w:rFonts w:ascii="Arial" w:hAnsi="Arial" w:cs="Arial"/>
          <w:sz w:val="22"/>
          <w:szCs w:val="22"/>
        </w:rPr>
      </w:pPr>
    </w:p>
    <w:p w:rsidR="00AE3517" w:rsidRDefault="00AE3517" w:rsidP="009B7EB7">
      <w:pPr>
        <w:pStyle w:val="Standard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Information on the third revision of the biofouling regulation proposed by the California State Lands Commission</w:t>
      </w:r>
      <w:r w:rsidR="002F58FB">
        <w:rPr>
          <w:rFonts w:ascii="Arial" w:hAnsi="Arial" w:cs="Arial"/>
          <w:sz w:val="22"/>
          <w:szCs w:val="22"/>
        </w:rPr>
        <w:t xml:space="preserve"> (CSLC)</w:t>
      </w:r>
      <w:r w:rsidR="00B54D0E">
        <w:rPr>
          <w:rFonts w:ascii="Arial" w:hAnsi="Arial" w:cs="Arial"/>
          <w:sz w:val="22"/>
          <w:szCs w:val="22"/>
        </w:rPr>
        <w:t xml:space="preserve"> which fail</w:t>
      </w:r>
      <w:r w:rsidR="003436D2">
        <w:rPr>
          <w:rFonts w:ascii="Arial" w:hAnsi="Arial" w:cs="Arial"/>
          <w:sz w:val="22"/>
          <w:szCs w:val="22"/>
        </w:rPr>
        <w:t>s</w:t>
      </w:r>
      <w:r w:rsidR="00B54D0E">
        <w:rPr>
          <w:rFonts w:ascii="Arial" w:hAnsi="Arial" w:cs="Arial"/>
          <w:sz w:val="22"/>
          <w:szCs w:val="22"/>
        </w:rPr>
        <w:t xml:space="preserve"> to address the fundamental problems identified in in</w:t>
      </w:r>
      <w:r w:rsidR="003436D2">
        <w:rPr>
          <w:rFonts w:ascii="Arial" w:hAnsi="Arial" w:cs="Arial"/>
          <w:sz w:val="22"/>
          <w:szCs w:val="22"/>
        </w:rPr>
        <w:t xml:space="preserve">dustry comments to the dockets, which are also summarised. </w:t>
      </w:r>
    </w:p>
    <w:p w:rsidR="00B54D0E" w:rsidRDefault="00B54D0E" w:rsidP="00D73C35">
      <w:pPr>
        <w:pStyle w:val="Standard"/>
        <w:rPr>
          <w:rFonts w:ascii="Arial" w:hAnsi="Arial" w:cs="Arial"/>
          <w:sz w:val="22"/>
          <w:szCs w:val="22"/>
        </w:rPr>
      </w:pPr>
    </w:p>
    <w:p w:rsidR="00B54D0E" w:rsidRDefault="002F58FB" w:rsidP="009B7EB7">
      <w:pPr>
        <w:pStyle w:val="Standard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Details of the CSLC’s proposed regulation on ‘Perfo</w:t>
      </w:r>
      <w:r w:rsidR="009B7EB7">
        <w:rPr>
          <w:rFonts w:ascii="Arial" w:hAnsi="Arial" w:cs="Arial"/>
          <w:sz w:val="22"/>
          <w:szCs w:val="22"/>
        </w:rPr>
        <w:t xml:space="preserve">rmance Standards and Assessment </w:t>
      </w:r>
      <w:r>
        <w:rPr>
          <w:rFonts w:ascii="Arial" w:hAnsi="Arial" w:cs="Arial"/>
          <w:sz w:val="22"/>
          <w:szCs w:val="22"/>
        </w:rPr>
        <w:t xml:space="preserve">Protocols’ </w:t>
      </w:r>
      <w:r w:rsidR="003436D2">
        <w:rPr>
          <w:rFonts w:ascii="Arial" w:hAnsi="Arial" w:cs="Arial"/>
          <w:sz w:val="22"/>
          <w:szCs w:val="22"/>
        </w:rPr>
        <w:t xml:space="preserve">for ballast water discharges and </w:t>
      </w:r>
      <w:r w:rsidR="001D6AA1">
        <w:rPr>
          <w:rFonts w:ascii="Arial" w:hAnsi="Arial" w:cs="Arial"/>
          <w:sz w:val="22"/>
          <w:szCs w:val="22"/>
        </w:rPr>
        <w:t xml:space="preserve">how to access them. </w:t>
      </w:r>
    </w:p>
    <w:p w:rsidR="003436D2" w:rsidRDefault="003436D2" w:rsidP="001D6AA1">
      <w:pPr>
        <w:pStyle w:val="Standard"/>
        <w:ind w:left="720" w:hanging="720"/>
        <w:rPr>
          <w:rFonts w:ascii="Arial" w:hAnsi="Arial" w:cs="Arial"/>
          <w:sz w:val="22"/>
          <w:szCs w:val="22"/>
        </w:rPr>
      </w:pPr>
    </w:p>
    <w:p w:rsidR="004B1988" w:rsidRDefault="004B1988" w:rsidP="001D6AA1">
      <w:pPr>
        <w:pStyle w:val="Standard"/>
        <w:ind w:left="720" w:hanging="720"/>
        <w:rPr>
          <w:rFonts w:ascii="Arial" w:hAnsi="Arial" w:cs="Arial"/>
          <w:sz w:val="22"/>
          <w:szCs w:val="22"/>
        </w:rPr>
      </w:pPr>
    </w:p>
    <w:p w:rsidR="003436D2" w:rsidRDefault="003436D2" w:rsidP="001D6AA1">
      <w:pPr>
        <w:pStyle w:val="Standard"/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Camilla Arana</w:t>
      </w:r>
    </w:p>
    <w:p w:rsidR="003436D2" w:rsidRDefault="003436D2" w:rsidP="001D6AA1">
      <w:pPr>
        <w:pStyle w:val="Standard"/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Policy Officer </w:t>
      </w:r>
    </w:p>
    <w:p w:rsidR="00AE3517" w:rsidRDefault="00AE3517" w:rsidP="00D73C35">
      <w:pPr>
        <w:pStyle w:val="Standard"/>
        <w:rPr>
          <w:rFonts w:ascii="Arial" w:hAnsi="Arial" w:cs="Arial"/>
          <w:sz w:val="22"/>
          <w:szCs w:val="22"/>
        </w:rPr>
      </w:pPr>
    </w:p>
    <w:p w:rsidR="00F16BDF" w:rsidRDefault="00F16BDF"/>
    <w:sectPr w:rsidR="00F16BDF" w:rsidSect="00F16BDF"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C35" w:rsidRDefault="00D73C35" w:rsidP="00D73C35">
      <w:r>
        <w:separator/>
      </w:r>
    </w:p>
  </w:endnote>
  <w:endnote w:type="continuationSeparator" w:id="0">
    <w:p w:rsidR="00D73C35" w:rsidRDefault="00D73C35" w:rsidP="00D73C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C35" w:rsidRDefault="00D73C35" w:rsidP="00D73C35">
    <w:pPr>
      <w:pStyle w:val="Footer"/>
    </w:pPr>
    <w:r>
      <w:rPr>
        <w:rFonts w:ascii="Arial" w:hAnsi="Arial"/>
        <w:sz w:val="16"/>
      </w:rPr>
      <w:t>International Chamber of Shipping Limited. Registered in England No. 2532887 at the above address</w:t>
    </w:r>
  </w:p>
  <w:p w:rsidR="00D73C35" w:rsidRDefault="00D73C35" w:rsidP="00D73C35">
    <w:pPr>
      <w:pStyle w:val="Footer"/>
    </w:pPr>
  </w:p>
  <w:p w:rsidR="00D73C35" w:rsidRDefault="00D73C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C35" w:rsidRDefault="00D73C35" w:rsidP="00D73C35">
      <w:r>
        <w:separator/>
      </w:r>
    </w:p>
  </w:footnote>
  <w:footnote w:type="continuationSeparator" w:id="0">
    <w:p w:rsidR="00D73C35" w:rsidRDefault="00D73C35" w:rsidP="00D73C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875A6"/>
    <w:multiLevelType w:val="hybridMultilevel"/>
    <w:tmpl w:val="860867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3C35"/>
    <w:rsid w:val="001D6AA1"/>
    <w:rsid w:val="002F58FB"/>
    <w:rsid w:val="003436D2"/>
    <w:rsid w:val="004B1988"/>
    <w:rsid w:val="004F00DF"/>
    <w:rsid w:val="009B7EB7"/>
    <w:rsid w:val="00AE3517"/>
    <w:rsid w:val="00B54D0E"/>
    <w:rsid w:val="00D73C35"/>
    <w:rsid w:val="00F16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C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3C3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3C35"/>
    <w:pPr>
      <w:keepNext/>
      <w:ind w:left="57"/>
      <w:outlineLvl w:val="4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rsid w:val="00D73C35"/>
    <w:rPr>
      <w:rFonts w:ascii="Arial" w:eastAsia="Times New Roman" w:hAnsi="Arial" w:cs="Times New Roman"/>
      <w:b/>
      <w:sz w:val="28"/>
      <w:szCs w:val="20"/>
      <w:lang w:val="en-GB"/>
    </w:rPr>
  </w:style>
  <w:style w:type="paragraph" w:styleId="Header">
    <w:name w:val="header"/>
    <w:basedOn w:val="Normal"/>
    <w:link w:val="HeaderChar"/>
    <w:rsid w:val="00D73C3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73C35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Hyperlink">
    <w:name w:val="Hyperlink"/>
    <w:basedOn w:val="DefaultParagraphFont"/>
    <w:unhideWhenUsed/>
    <w:rsid w:val="00D73C3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3C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C35"/>
    <w:rPr>
      <w:rFonts w:ascii="Tahoma" w:eastAsia="Times New Roman" w:hAnsi="Tahoma" w:cs="Tahoma"/>
      <w:sz w:val="16"/>
      <w:szCs w:val="1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D73C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customStyle="1" w:styleId="Standard">
    <w:name w:val="Standard"/>
    <w:rsid w:val="00D73C35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val="en-GB" w:eastAsia="hi-IN" w:bidi="hi-IN"/>
    </w:rPr>
  </w:style>
  <w:style w:type="paragraph" w:styleId="Footer">
    <w:name w:val="footer"/>
    <w:basedOn w:val="Normal"/>
    <w:link w:val="FooterChar"/>
    <w:uiPriority w:val="99"/>
    <w:semiHidden/>
    <w:unhideWhenUsed/>
    <w:rsid w:val="00D73C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3C35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s-shipping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ics-shipping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shipping-fact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2012-04-05T09:05:00Z</dcterms:created>
  <dcterms:modified xsi:type="dcterms:W3CDTF">2012-04-05T13:35:00Z</dcterms:modified>
</cp:coreProperties>
</file>